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1843B2" w:rsidRDefault="001843B2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577B00" w:rsidRDefault="00577B00">
      <w:pPr>
        <w:rPr>
          <w:rFonts w:ascii="Arial" w:hAnsi="Arial"/>
          <w:sz w:val="22"/>
        </w:rPr>
      </w:pPr>
    </w:p>
    <w:p w:rsidR="001843B2" w:rsidRPr="008A62A6" w:rsidRDefault="001843B2" w:rsidP="001843B2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1843B2" w:rsidRPr="002F0FE7" w:rsidRDefault="001843B2" w:rsidP="001843B2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577B00" w:rsidTr="00384A53">
        <w:trPr>
          <w:cantSplit/>
        </w:trPr>
        <w:tc>
          <w:tcPr>
            <w:tcW w:w="504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577B00" w:rsidRDefault="007463A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</w:t>
            </w:r>
            <w:r w:rsidR="00577B00">
              <w:rPr>
                <w:rFonts w:ascii="Arial" w:hAnsi="Arial"/>
                <w:sz w:val="20"/>
              </w:rPr>
              <w:t>:</w:t>
            </w:r>
          </w:p>
          <w:p w:rsidR="00577B00" w:rsidRDefault="00577B00">
            <w:pPr>
              <w:rPr>
                <w:rFonts w:ascii="Arial" w:hAnsi="Arial"/>
                <w:sz w:val="20"/>
              </w:rPr>
            </w:pPr>
          </w:p>
          <w:p w:rsidR="00577B00" w:rsidRDefault="00577B00">
            <w:pPr>
              <w:rPr>
                <w:rFonts w:ascii="Arial" w:hAnsi="Arial"/>
                <w:sz w:val="20"/>
              </w:rPr>
            </w:pPr>
          </w:p>
          <w:p w:rsidR="00577B00" w:rsidRDefault="00577B00">
            <w:pPr>
              <w:rPr>
                <w:rFonts w:ascii="Arial" w:hAnsi="Arial"/>
                <w:sz w:val="20"/>
              </w:rPr>
            </w:pPr>
          </w:p>
          <w:p w:rsidR="00577B00" w:rsidRDefault="00577B00">
            <w:pPr>
              <w:rPr>
                <w:rFonts w:ascii="Arial" w:hAnsi="Arial"/>
                <w:sz w:val="20"/>
              </w:rPr>
            </w:pPr>
          </w:p>
          <w:p w:rsidR="00577B00" w:rsidRDefault="00577B00">
            <w:pPr>
              <w:rPr>
                <w:rFonts w:ascii="Arial" w:hAnsi="Arial"/>
                <w:sz w:val="20"/>
              </w:rPr>
            </w:pPr>
          </w:p>
          <w:p w:rsidR="00577B00" w:rsidRDefault="00577B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577B00" w:rsidRDefault="00577B00">
            <w:pPr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577B00" w:rsidRPr="001843B2" w:rsidRDefault="00371E0F">
            <w:pPr>
              <w:rPr>
                <w:rFonts w:ascii="Arial" w:hAnsi="Arial"/>
                <w:b/>
                <w:sz w:val="22"/>
                <w:szCs w:val="22"/>
              </w:rPr>
            </w:pPr>
            <w:r w:rsidRPr="006D01A9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AC76A5">
              <w:rPr>
                <w:rFonts w:ascii="Arial" w:hAnsi="Arial"/>
                <w:sz w:val="22"/>
                <w:szCs w:val="22"/>
              </w:rPr>
              <w:t>:</w:t>
            </w:r>
            <w:r w:rsidR="00577B00" w:rsidRPr="006D01A9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  <w:p w:rsidR="006D01A9" w:rsidRDefault="008D0496" w:rsidP="001843B2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6D01A9">
              <w:rPr>
                <w:rFonts w:ascii="Arial" w:hAnsi="Arial"/>
                <w:b/>
                <w:sz w:val="22"/>
                <w:szCs w:val="22"/>
              </w:rPr>
              <w:t>O</w:t>
            </w:r>
            <w:r w:rsidR="006D01A9">
              <w:rPr>
                <w:rFonts w:ascii="Arial" w:hAnsi="Arial"/>
                <w:b/>
                <w:sz w:val="22"/>
                <w:szCs w:val="22"/>
              </w:rPr>
              <w:t xml:space="preserve">rder </w:t>
            </w:r>
            <w:r w:rsidR="00A26B38">
              <w:rPr>
                <w:rFonts w:ascii="Arial" w:hAnsi="Arial"/>
                <w:b/>
                <w:sz w:val="22"/>
                <w:szCs w:val="22"/>
              </w:rPr>
              <w:t>r</w:t>
            </w:r>
            <w:r w:rsidR="006D01A9">
              <w:rPr>
                <w:rFonts w:ascii="Arial" w:hAnsi="Arial"/>
                <w:b/>
                <w:sz w:val="22"/>
                <w:szCs w:val="22"/>
              </w:rPr>
              <w:t>e Notice of Hearing on Petition for Reinstatement of Terminated Parental Rights</w:t>
            </w:r>
          </w:p>
          <w:p w:rsidR="00577B00" w:rsidRPr="006D01A9" w:rsidRDefault="00577B00">
            <w:pPr>
              <w:rPr>
                <w:rFonts w:ascii="Arial" w:hAnsi="Arial"/>
                <w:b/>
                <w:sz w:val="22"/>
                <w:szCs w:val="22"/>
              </w:rPr>
            </w:pPr>
            <w:r w:rsidRPr="006D01A9">
              <w:rPr>
                <w:rFonts w:ascii="Arial" w:hAnsi="Arial"/>
                <w:b/>
                <w:sz w:val="22"/>
                <w:szCs w:val="22"/>
              </w:rPr>
              <w:t>(</w:t>
            </w:r>
            <w:r w:rsidR="0084322E" w:rsidRPr="006D01A9">
              <w:rPr>
                <w:rFonts w:ascii="Arial" w:hAnsi="Arial"/>
                <w:b/>
                <w:sz w:val="22"/>
                <w:szCs w:val="22"/>
              </w:rPr>
              <w:t>OR</w:t>
            </w:r>
            <w:r w:rsidRPr="006D01A9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:rsidR="0084322E" w:rsidRPr="006D01A9" w:rsidRDefault="0084322E" w:rsidP="001843B2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9C153C">
              <w:rPr>
                <w:rFonts w:ascii="Arial" w:hAnsi="Arial"/>
                <w:b/>
                <w:sz w:val="20"/>
              </w:rPr>
              <w:t>Clerk’s Action Required</w:t>
            </w:r>
            <w:r w:rsidR="009C153C">
              <w:rPr>
                <w:rFonts w:ascii="Arial" w:hAnsi="Arial"/>
                <w:sz w:val="22"/>
                <w:szCs w:val="22"/>
              </w:rPr>
              <w:t xml:space="preserve">: </w:t>
            </w:r>
            <w:r w:rsidR="009C153C" w:rsidRPr="00384A53">
              <w:rPr>
                <w:rFonts w:ascii="Arial" w:hAnsi="Arial"/>
                <w:sz w:val="20"/>
              </w:rPr>
              <w:t xml:space="preserve"> Paragraphs 1.1 and 2.1</w:t>
            </w:r>
          </w:p>
        </w:tc>
      </w:tr>
    </w:tbl>
    <w:p w:rsidR="00412425" w:rsidRPr="00ED3628" w:rsidRDefault="00577B00" w:rsidP="00A558F2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ED3628">
        <w:rPr>
          <w:rFonts w:ascii="Arial" w:hAnsi="Arial"/>
          <w:b/>
          <w:sz w:val="22"/>
          <w:szCs w:val="22"/>
        </w:rPr>
        <w:t>I.  N</w:t>
      </w:r>
      <w:r w:rsidR="00371E0F" w:rsidRPr="00ED3628">
        <w:rPr>
          <w:rFonts w:ascii="Arial" w:hAnsi="Arial"/>
          <w:b/>
          <w:sz w:val="22"/>
          <w:szCs w:val="22"/>
        </w:rPr>
        <w:t>otice</w:t>
      </w:r>
      <w:r w:rsidRPr="00ED3628">
        <w:rPr>
          <w:rFonts w:ascii="Arial" w:hAnsi="Arial"/>
          <w:b/>
          <w:sz w:val="22"/>
          <w:szCs w:val="22"/>
        </w:rPr>
        <w:t xml:space="preserve"> </w:t>
      </w:r>
      <w:r w:rsidR="00371E0F" w:rsidRPr="00ED3628">
        <w:rPr>
          <w:rFonts w:ascii="Arial" w:hAnsi="Arial"/>
          <w:b/>
          <w:sz w:val="22"/>
          <w:szCs w:val="22"/>
        </w:rPr>
        <w:t>of</w:t>
      </w:r>
      <w:r w:rsidRPr="00ED3628">
        <w:rPr>
          <w:rFonts w:ascii="Arial" w:hAnsi="Arial"/>
          <w:b/>
          <w:sz w:val="22"/>
          <w:szCs w:val="22"/>
        </w:rPr>
        <w:t xml:space="preserve"> H</w:t>
      </w:r>
      <w:r w:rsidR="00371E0F" w:rsidRPr="00ED3628">
        <w:rPr>
          <w:rFonts w:ascii="Arial" w:hAnsi="Arial"/>
          <w:b/>
          <w:sz w:val="22"/>
          <w:szCs w:val="22"/>
        </w:rPr>
        <w:t>earing</w:t>
      </w:r>
    </w:p>
    <w:p w:rsidR="003309E8" w:rsidRPr="00ED3628" w:rsidRDefault="00AC76A5" w:rsidP="00A558F2">
      <w:pPr>
        <w:tabs>
          <w:tab w:val="left" w:pos="1440"/>
          <w:tab w:val="left" w:pos="2160"/>
          <w:tab w:val="left" w:pos="2880"/>
          <w:tab w:val="left" w:pos="3600"/>
          <w:tab w:val="left" w:pos="4710"/>
        </w:tabs>
        <w:spacing w:before="120"/>
        <w:ind w:left="720" w:hanging="720"/>
        <w:outlineLvl w:val="1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ED3628">
        <w:rPr>
          <w:rFonts w:ascii="Arial" w:hAnsi="Arial"/>
          <w:b/>
          <w:sz w:val="22"/>
          <w:szCs w:val="22"/>
        </w:rPr>
        <w:t>1.1</w:t>
      </w:r>
      <w:r w:rsidRPr="00ED3628">
        <w:rPr>
          <w:rFonts w:ascii="Arial" w:hAnsi="Arial"/>
          <w:sz w:val="22"/>
          <w:szCs w:val="22"/>
        </w:rPr>
        <w:tab/>
      </w:r>
      <w:r w:rsidR="003309E8" w:rsidRPr="00ED3628">
        <w:rPr>
          <w:rFonts w:ascii="Arial" w:eastAsia="MS Mincho" w:hAnsi="Arial" w:cs="Arial"/>
          <w:sz w:val="22"/>
          <w:szCs w:val="22"/>
          <w:lang w:eastAsia="ja-JP"/>
        </w:rPr>
        <w:t>A court hearing has been scheduled:</w:t>
      </w:r>
      <w:r w:rsidR="003309E8" w:rsidRPr="00ED3628">
        <w:rPr>
          <w:rFonts w:ascii="Arial" w:eastAsia="MS Mincho" w:hAnsi="Arial" w:cs="Arial"/>
          <w:b/>
          <w:sz w:val="22"/>
          <w:szCs w:val="22"/>
          <w:lang w:eastAsia="ja-JP"/>
        </w:rPr>
        <w:t xml:space="preserve"> </w:t>
      </w:r>
      <w:r w:rsidR="003309E8" w:rsidRPr="00ED3628">
        <w:rPr>
          <w:rFonts w:ascii="Arial" w:eastAsia="MS Mincho" w:hAnsi="Arial" w:cs="Arial"/>
          <w:b/>
          <w:sz w:val="22"/>
          <w:szCs w:val="22"/>
          <w:lang w:eastAsia="ja-JP"/>
        </w:rPr>
        <w:tab/>
      </w:r>
    </w:p>
    <w:p w:rsidR="003309E8" w:rsidRPr="00ED3628" w:rsidRDefault="003309E8" w:rsidP="003309E8">
      <w:pPr>
        <w:tabs>
          <w:tab w:val="left" w:pos="6210"/>
          <w:tab w:val="left" w:pos="75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Calibri" w:hAnsi="Arial" w:cs="Arial"/>
          <w:sz w:val="22"/>
          <w:szCs w:val="22"/>
          <w:lang w:eastAsia="ja-JP"/>
        </w:rPr>
      </w:pPr>
      <w:r w:rsidRPr="00ED3628">
        <w:rPr>
          <w:rFonts w:ascii="Cambria" w:eastAsia="MS Mincho" w:hAnsi="Cambria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haracter">
              <wp:posOffset>-472440</wp:posOffset>
            </wp:positionH>
            <wp:positionV relativeFrom="paragraph">
              <wp:posOffset>59055</wp:posOffset>
            </wp:positionV>
            <wp:extent cx="374650" cy="374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628">
        <w:rPr>
          <w:rFonts w:ascii="Arial" w:eastAsia="MS Mincho" w:hAnsi="Arial" w:cs="Arial"/>
          <w:sz w:val="22"/>
          <w:szCs w:val="22"/>
          <w:lang w:eastAsia="ja-JP"/>
        </w:rPr>
        <w:t xml:space="preserve">for: </w:t>
      </w:r>
      <w:r w:rsidRPr="00ED362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D3628">
        <w:rPr>
          <w:rFonts w:ascii="Arial" w:eastAsia="MS Mincho" w:hAnsi="Arial" w:cs="Arial"/>
          <w:sz w:val="22"/>
          <w:szCs w:val="22"/>
          <w:lang w:eastAsia="ja-JP"/>
        </w:rPr>
        <w:t xml:space="preserve"> at:</w:t>
      </w:r>
      <w:r w:rsidRPr="00ED362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 xml:space="preserve">  </w:t>
      </w:r>
      <w:r w:rsidR="00A558F2" w:rsidRPr="00ED3628">
        <w:rPr>
          <w:rFonts w:ascii="Arial" w:eastAsia="MS Mincho" w:hAnsi="Arial" w:cs="Arial"/>
          <w:sz w:val="22"/>
          <w:szCs w:val="22"/>
          <w:lang w:eastAsia="ja-JP"/>
        </w:rPr>
        <w:t>[  ]</w:t>
      </w:r>
      <w:r w:rsidRPr="00ED3628">
        <w:rPr>
          <w:rFonts w:ascii="Arial" w:eastAsia="Calibri" w:hAnsi="Arial" w:cs="Arial"/>
          <w:sz w:val="22"/>
          <w:szCs w:val="22"/>
          <w:lang w:eastAsia="ja-JP"/>
        </w:rPr>
        <w:t xml:space="preserve"> a.m. </w:t>
      </w:r>
      <w:r w:rsidR="00A558F2" w:rsidRPr="00ED3628">
        <w:rPr>
          <w:rFonts w:ascii="Arial" w:eastAsia="MS Mincho" w:hAnsi="Arial" w:cs="Arial"/>
          <w:sz w:val="22"/>
          <w:szCs w:val="22"/>
          <w:lang w:eastAsia="ja-JP"/>
        </w:rPr>
        <w:t xml:space="preserve">[  ] </w:t>
      </w:r>
      <w:r w:rsidRPr="00ED3628">
        <w:rPr>
          <w:rFonts w:ascii="Arial" w:eastAsia="Calibri" w:hAnsi="Arial" w:cs="Arial"/>
          <w:sz w:val="22"/>
          <w:szCs w:val="22"/>
          <w:lang w:eastAsia="ja-JP"/>
        </w:rPr>
        <w:t>p.m.</w:t>
      </w:r>
    </w:p>
    <w:p w:rsidR="003309E8" w:rsidRPr="00ED3628" w:rsidRDefault="003309E8" w:rsidP="003309E8">
      <w:pPr>
        <w:tabs>
          <w:tab w:val="left" w:pos="66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 xml:space="preserve">date </w:t>
      </w: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ab/>
        <w:t>time</w:t>
      </w:r>
    </w:p>
    <w:p w:rsidR="003309E8" w:rsidRPr="00ED3628" w:rsidRDefault="003309E8" w:rsidP="003309E8">
      <w:pPr>
        <w:tabs>
          <w:tab w:val="left" w:pos="7200"/>
          <w:tab w:val="left" w:pos="7560"/>
          <w:tab w:val="right" w:pos="9360"/>
        </w:tabs>
        <w:overflowPunct/>
        <w:autoSpaceDE/>
        <w:autoSpaceDN/>
        <w:adjustRightInd/>
        <w:spacing w:before="160"/>
        <w:ind w:left="72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ED3628">
        <w:rPr>
          <w:rFonts w:ascii="Arial" w:eastAsia="MS Mincho" w:hAnsi="Arial" w:cs="Arial"/>
          <w:sz w:val="22"/>
          <w:szCs w:val="22"/>
          <w:lang w:eastAsia="ja-JP"/>
        </w:rPr>
        <w:t xml:space="preserve">at: </w:t>
      </w:r>
      <w:r w:rsidRPr="00ED362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D3628">
        <w:rPr>
          <w:rFonts w:ascii="Arial" w:eastAsia="MS Mincho" w:hAnsi="Arial" w:cs="Arial"/>
          <w:sz w:val="22"/>
          <w:szCs w:val="22"/>
          <w:lang w:eastAsia="ja-JP"/>
        </w:rPr>
        <w:t xml:space="preserve"> in </w:t>
      </w:r>
      <w:r w:rsidRPr="00ED3628">
        <w:rPr>
          <w:rFonts w:ascii="Arial" w:eastAsia="MS Mincho" w:hAnsi="Arial" w:cs="Arial"/>
          <w:sz w:val="22"/>
          <w:szCs w:val="22"/>
          <w:lang w:eastAsia="ja-JP"/>
        </w:rPr>
        <w:tab/>
      </w:r>
      <w:r w:rsidRPr="00ED362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3309E8" w:rsidRPr="00ED3628" w:rsidRDefault="003309E8" w:rsidP="00C221C3">
      <w:pPr>
        <w:tabs>
          <w:tab w:val="left" w:pos="7290"/>
          <w:tab w:val="right" w:pos="93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>court’s address</w:t>
      </w:r>
      <w:r w:rsidR="00C221C3">
        <w:rPr>
          <w:rFonts w:ascii="Arial" w:eastAsia="MS Mincho" w:hAnsi="Arial" w:cs="Arial"/>
          <w:i/>
          <w:sz w:val="22"/>
          <w:szCs w:val="22"/>
          <w:lang w:eastAsia="ja-JP"/>
        </w:rPr>
        <w:tab/>
        <w:t xml:space="preserve"> </w:t>
      </w: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>room or department</w:t>
      </w:r>
    </w:p>
    <w:p w:rsidR="003309E8" w:rsidRPr="00ED3628" w:rsidRDefault="003309E8" w:rsidP="003309E8">
      <w:pPr>
        <w:tabs>
          <w:tab w:val="left" w:pos="1260"/>
          <w:tab w:val="right" w:pos="9360"/>
        </w:tabs>
        <w:overflowPunct/>
        <w:autoSpaceDE/>
        <w:autoSpaceDN/>
        <w:adjustRightInd/>
        <w:spacing w:before="160"/>
        <w:ind w:left="990"/>
        <w:textAlignment w:val="auto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ED362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ED362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:rsidR="003309E8" w:rsidRPr="00ED3628" w:rsidRDefault="003309E8" w:rsidP="003309E8">
      <w:pPr>
        <w:tabs>
          <w:tab w:val="left" w:pos="6660"/>
          <w:tab w:val="right" w:pos="9360"/>
        </w:tabs>
        <w:overflowPunct/>
        <w:autoSpaceDE/>
        <w:autoSpaceDN/>
        <w:adjustRightInd/>
        <w:ind w:left="990"/>
        <w:textAlignment w:val="auto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>docket/</w:t>
      </w:r>
      <w:r w:rsidR="00C221C3">
        <w:rPr>
          <w:rFonts w:ascii="Arial" w:eastAsia="MS Mincho" w:hAnsi="Arial" w:cs="Arial"/>
          <w:i/>
          <w:sz w:val="22"/>
          <w:szCs w:val="22"/>
          <w:lang w:eastAsia="ja-JP"/>
        </w:rPr>
        <w:t>calendar</w:t>
      </w:r>
      <w:r w:rsidRPr="00ED3628">
        <w:rPr>
          <w:rFonts w:ascii="Arial" w:eastAsia="MS Mincho" w:hAnsi="Arial" w:cs="Arial"/>
          <w:i/>
          <w:sz w:val="22"/>
          <w:szCs w:val="22"/>
          <w:lang w:eastAsia="ja-JP"/>
        </w:rPr>
        <w:t xml:space="preserve"> or  judge/commissioner’s name</w:t>
      </w:r>
    </w:p>
    <w:p w:rsidR="00412425" w:rsidRPr="00ED3628" w:rsidRDefault="00DD7470" w:rsidP="00A558F2">
      <w:pPr>
        <w:tabs>
          <w:tab w:val="left" w:pos="-720"/>
          <w:tab w:val="left" w:pos="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b/>
          <w:sz w:val="22"/>
          <w:szCs w:val="22"/>
        </w:rPr>
        <w:t>1.2</w:t>
      </w:r>
      <w:r w:rsidRPr="00ED3628">
        <w:rPr>
          <w:rFonts w:ascii="Arial" w:hAnsi="Arial"/>
          <w:sz w:val="22"/>
          <w:szCs w:val="22"/>
        </w:rPr>
        <w:tab/>
      </w:r>
      <w:r w:rsidR="00412425" w:rsidRPr="00ED3628">
        <w:rPr>
          <w:rFonts w:ascii="Arial" w:hAnsi="Arial"/>
          <w:sz w:val="22"/>
          <w:szCs w:val="22"/>
        </w:rPr>
        <w:t>The hearing is:</w:t>
      </w:r>
    </w:p>
    <w:p w:rsidR="00412425" w:rsidRPr="00ED3628" w:rsidRDefault="00A558F2" w:rsidP="00A558F2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t>[  ]</w:t>
      </w:r>
      <w:r w:rsidR="00553590" w:rsidRPr="00ED3628">
        <w:rPr>
          <w:rFonts w:ascii="Arial" w:hAnsi="Arial"/>
          <w:sz w:val="22"/>
          <w:szCs w:val="22"/>
        </w:rPr>
        <w:tab/>
      </w:r>
      <w:r w:rsidR="007B7395" w:rsidRPr="00ED3628">
        <w:rPr>
          <w:rFonts w:ascii="Arial" w:hAnsi="Arial"/>
          <w:sz w:val="22"/>
          <w:szCs w:val="22"/>
        </w:rPr>
        <w:t>a</w:t>
      </w:r>
      <w:r w:rsidR="00412425" w:rsidRPr="00ED3628">
        <w:rPr>
          <w:rFonts w:ascii="Arial" w:hAnsi="Arial"/>
          <w:sz w:val="22"/>
          <w:szCs w:val="22"/>
        </w:rPr>
        <w:t xml:space="preserve"> </w:t>
      </w:r>
      <w:r w:rsidR="00412425" w:rsidRPr="00ED3628">
        <w:rPr>
          <w:rFonts w:ascii="Arial" w:hAnsi="Arial"/>
          <w:b/>
          <w:sz w:val="22"/>
          <w:szCs w:val="22"/>
        </w:rPr>
        <w:t>threshold hearing</w:t>
      </w:r>
      <w:r w:rsidR="007B7395" w:rsidRPr="00ED3628">
        <w:rPr>
          <w:rFonts w:ascii="Arial" w:hAnsi="Arial"/>
          <w:sz w:val="22"/>
          <w:szCs w:val="22"/>
        </w:rPr>
        <w:t>.  At this hearing</w:t>
      </w:r>
      <w:r w:rsidR="00412425" w:rsidRPr="00ED3628">
        <w:rPr>
          <w:rFonts w:ascii="Arial" w:hAnsi="Arial"/>
          <w:sz w:val="22"/>
          <w:szCs w:val="22"/>
        </w:rPr>
        <w:t xml:space="preserve">, the court will consider the apparent fitness </w:t>
      </w:r>
      <w:r w:rsidR="00E00370" w:rsidRPr="00ED3628">
        <w:rPr>
          <w:rFonts w:ascii="Arial" w:hAnsi="Arial"/>
          <w:sz w:val="22"/>
          <w:szCs w:val="22"/>
        </w:rPr>
        <w:t xml:space="preserve">of the parent(s) </w:t>
      </w:r>
      <w:r w:rsidR="00412425" w:rsidRPr="00ED3628">
        <w:rPr>
          <w:rFonts w:ascii="Arial" w:hAnsi="Arial"/>
          <w:sz w:val="22"/>
          <w:szCs w:val="22"/>
        </w:rPr>
        <w:t>and interest in r</w:t>
      </w:r>
      <w:r w:rsidR="007B7395" w:rsidRPr="00ED3628">
        <w:rPr>
          <w:rFonts w:ascii="Arial" w:hAnsi="Arial"/>
          <w:sz w:val="22"/>
          <w:szCs w:val="22"/>
        </w:rPr>
        <w:t>einstatement of parental rights.</w:t>
      </w:r>
    </w:p>
    <w:p w:rsidR="00412425" w:rsidRPr="00ED3628" w:rsidRDefault="00A558F2" w:rsidP="00A558F2">
      <w:pPr>
        <w:tabs>
          <w:tab w:val="left" w:pos="-720"/>
          <w:tab w:val="left" w:pos="0"/>
        </w:tabs>
        <w:spacing w:before="120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t>[  ]</w:t>
      </w:r>
      <w:r w:rsidR="00553590" w:rsidRPr="00ED3628">
        <w:rPr>
          <w:rFonts w:ascii="Arial" w:hAnsi="Arial"/>
          <w:sz w:val="22"/>
          <w:szCs w:val="22"/>
        </w:rPr>
        <w:tab/>
      </w:r>
      <w:r w:rsidR="007B7395" w:rsidRPr="00ED3628">
        <w:rPr>
          <w:rFonts w:ascii="Arial" w:hAnsi="Arial"/>
          <w:sz w:val="22"/>
          <w:szCs w:val="22"/>
        </w:rPr>
        <w:t>a</w:t>
      </w:r>
      <w:r w:rsidR="00412425" w:rsidRPr="00ED3628">
        <w:rPr>
          <w:rFonts w:ascii="Arial" w:hAnsi="Arial"/>
          <w:sz w:val="22"/>
          <w:szCs w:val="22"/>
        </w:rPr>
        <w:t xml:space="preserve"> </w:t>
      </w:r>
      <w:r w:rsidR="00412425" w:rsidRPr="00ED3628">
        <w:rPr>
          <w:rFonts w:ascii="Arial" w:hAnsi="Arial"/>
          <w:b/>
          <w:sz w:val="22"/>
          <w:szCs w:val="22"/>
        </w:rPr>
        <w:t>hearing</w:t>
      </w:r>
      <w:r w:rsidR="007B7395" w:rsidRPr="00ED3628">
        <w:rPr>
          <w:rFonts w:ascii="Arial" w:hAnsi="Arial"/>
          <w:b/>
          <w:sz w:val="22"/>
          <w:szCs w:val="22"/>
        </w:rPr>
        <w:t xml:space="preserve"> on the merits</w:t>
      </w:r>
      <w:r w:rsidR="007B7395" w:rsidRPr="00ED3628">
        <w:rPr>
          <w:rFonts w:ascii="Arial" w:hAnsi="Arial"/>
          <w:sz w:val="22"/>
          <w:szCs w:val="22"/>
        </w:rPr>
        <w:t>.  At this hearing</w:t>
      </w:r>
      <w:r w:rsidR="00412425" w:rsidRPr="00ED3628">
        <w:rPr>
          <w:rFonts w:ascii="Arial" w:hAnsi="Arial"/>
          <w:sz w:val="22"/>
          <w:szCs w:val="22"/>
        </w:rPr>
        <w:t xml:space="preserve"> the court will decide whether </w:t>
      </w:r>
      <w:r w:rsidR="009B5B16" w:rsidRPr="00ED3628">
        <w:rPr>
          <w:rFonts w:ascii="Arial" w:hAnsi="Arial"/>
          <w:sz w:val="22"/>
          <w:szCs w:val="22"/>
        </w:rPr>
        <w:t xml:space="preserve">to deny or to </w:t>
      </w:r>
      <w:r w:rsidR="00412425" w:rsidRPr="00ED3628">
        <w:rPr>
          <w:rFonts w:ascii="Arial" w:hAnsi="Arial"/>
          <w:sz w:val="22"/>
          <w:szCs w:val="22"/>
        </w:rPr>
        <w:t xml:space="preserve">grant </w:t>
      </w:r>
      <w:r w:rsidR="00E00370" w:rsidRPr="00ED3628">
        <w:rPr>
          <w:rFonts w:ascii="Arial" w:hAnsi="Arial"/>
          <w:sz w:val="22"/>
          <w:szCs w:val="22"/>
        </w:rPr>
        <w:t xml:space="preserve">conditionally </w:t>
      </w:r>
      <w:r w:rsidR="00412425" w:rsidRPr="00ED3628">
        <w:rPr>
          <w:rFonts w:ascii="Arial" w:hAnsi="Arial"/>
          <w:sz w:val="22"/>
          <w:szCs w:val="22"/>
        </w:rPr>
        <w:t>the petition</w:t>
      </w:r>
      <w:r w:rsidR="009B5B16" w:rsidRPr="00ED3628">
        <w:rPr>
          <w:rFonts w:ascii="Arial" w:hAnsi="Arial"/>
          <w:sz w:val="22"/>
          <w:szCs w:val="22"/>
        </w:rPr>
        <w:t xml:space="preserve"> and </w:t>
      </w:r>
      <w:r w:rsidR="005D3FF4" w:rsidRPr="00ED3628">
        <w:rPr>
          <w:rFonts w:ascii="Arial" w:hAnsi="Arial"/>
          <w:sz w:val="22"/>
          <w:szCs w:val="22"/>
        </w:rPr>
        <w:t>enter a temporary order reinstating parental rights</w:t>
      </w:r>
      <w:r w:rsidR="007B5432" w:rsidRPr="00ED3628">
        <w:rPr>
          <w:rFonts w:ascii="Arial" w:hAnsi="Arial"/>
          <w:sz w:val="22"/>
          <w:szCs w:val="22"/>
        </w:rPr>
        <w:t>,</w:t>
      </w:r>
      <w:r w:rsidR="007B7395" w:rsidRPr="00ED3628">
        <w:rPr>
          <w:rFonts w:ascii="Arial" w:hAnsi="Arial"/>
          <w:sz w:val="22"/>
          <w:szCs w:val="22"/>
        </w:rPr>
        <w:t xml:space="preserve"> </w:t>
      </w:r>
      <w:r w:rsidR="009B5B16" w:rsidRPr="00ED3628">
        <w:rPr>
          <w:rFonts w:ascii="Arial" w:hAnsi="Arial"/>
          <w:sz w:val="22"/>
          <w:szCs w:val="22"/>
        </w:rPr>
        <w:t>placing</w:t>
      </w:r>
      <w:r w:rsidR="007B7395" w:rsidRPr="00ED3628">
        <w:rPr>
          <w:rFonts w:ascii="Arial" w:hAnsi="Arial"/>
          <w:sz w:val="22"/>
          <w:szCs w:val="22"/>
        </w:rPr>
        <w:t xml:space="preserve"> the child with the parent for up to six months.</w:t>
      </w:r>
    </w:p>
    <w:p w:rsidR="00412425" w:rsidRPr="00ED3628" w:rsidRDefault="00A558F2" w:rsidP="00A558F2">
      <w:pPr>
        <w:tabs>
          <w:tab w:val="left" w:pos="-720"/>
          <w:tab w:val="left" w:pos="0"/>
        </w:tabs>
        <w:spacing w:before="120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t>[  ]</w:t>
      </w:r>
      <w:r w:rsidR="00553590" w:rsidRPr="00ED3628">
        <w:rPr>
          <w:rFonts w:ascii="Arial" w:hAnsi="Arial"/>
          <w:sz w:val="22"/>
          <w:szCs w:val="22"/>
        </w:rPr>
        <w:tab/>
      </w:r>
      <w:r w:rsidR="007B7395" w:rsidRPr="00ED3628">
        <w:rPr>
          <w:rFonts w:ascii="Arial" w:hAnsi="Arial"/>
          <w:sz w:val="22"/>
          <w:szCs w:val="22"/>
        </w:rPr>
        <w:t>a</w:t>
      </w:r>
      <w:r w:rsidR="00412425" w:rsidRPr="00ED3628">
        <w:rPr>
          <w:rFonts w:ascii="Arial" w:hAnsi="Arial"/>
          <w:sz w:val="22"/>
          <w:szCs w:val="22"/>
        </w:rPr>
        <w:t xml:space="preserve"> </w:t>
      </w:r>
      <w:r w:rsidR="000E6046" w:rsidRPr="00ED3628">
        <w:rPr>
          <w:rFonts w:ascii="Arial" w:hAnsi="Arial"/>
          <w:b/>
          <w:sz w:val="22"/>
          <w:szCs w:val="22"/>
        </w:rPr>
        <w:t>review</w:t>
      </w:r>
      <w:r w:rsidR="00412425" w:rsidRPr="00ED3628">
        <w:rPr>
          <w:rFonts w:ascii="Arial" w:hAnsi="Arial"/>
          <w:b/>
          <w:sz w:val="22"/>
          <w:szCs w:val="22"/>
        </w:rPr>
        <w:t xml:space="preserve"> hearing</w:t>
      </w:r>
      <w:r w:rsidR="007B7395" w:rsidRPr="00ED3628">
        <w:rPr>
          <w:rFonts w:ascii="Arial" w:hAnsi="Arial"/>
          <w:sz w:val="22"/>
          <w:szCs w:val="22"/>
        </w:rPr>
        <w:t>.  At this hearing</w:t>
      </w:r>
      <w:r w:rsidR="00412425" w:rsidRPr="00ED3628">
        <w:rPr>
          <w:rFonts w:ascii="Arial" w:hAnsi="Arial"/>
          <w:sz w:val="22"/>
          <w:szCs w:val="22"/>
        </w:rPr>
        <w:t xml:space="preserve"> the court will review the child’s conditional placement with the parent</w:t>
      </w:r>
      <w:r w:rsidR="007B7395" w:rsidRPr="00ED3628">
        <w:rPr>
          <w:rFonts w:ascii="Arial" w:hAnsi="Arial"/>
          <w:sz w:val="22"/>
          <w:szCs w:val="22"/>
        </w:rPr>
        <w:t xml:space="preserve"> and decide whether to order the reinstatement of parental rights to remain in effect and dismiss the dependency.</w:t>
      </w:r>
    </w:p>
    <w:p w:rsidR="00577B00" w:rsidRPr="00ED3628" w:rsidRDefault="00577B00" w:rsidP="00A558F2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ED3628">
        <w:rPr>
          <w:rFonts w:ascii="Arial" w:hAnsi="Arial"/>
          <w:b/>
          <w:sz w:val="22"/>
          <w:szCs w:val="22"/>
        </w:rPr>
        <w:t xml:space="preserve">II.  </w:t>
      </w:r>
      <w:r w:rsidR="008D0496" w:rsidRPr="00ED3628">
        <w:rPr>
          <w:rFonts w:ascii="Arial" w:hAnsi="Arial"/>
          <w:b/>
          <w:sz w:val="22"/>
          <w:szCs w:val="22"/>
        </w:rPr>
        <w:t>O</w:t>
      </w:r>
      <w:r w:rsidR="00371E0F" w:rsidRPr="00ED3628">
        <w:rPr>
          <w:rFonts w:ascii="Arial" w:hAnsi="Arial"/>
          <w:b/>
          <w:sz w:val="22"/>
          <w:szCs w:val="22"/>
        </w:rPr>
        <w:t>rder</w:t>
      </w:r>
      <w:r w:rsidR="008D0496" w:rsidRPr="00ED3628">
        <w:rPr>
          <w:rFonts w:ascii="Arial" w:hAnsi="Arial"/>
          <w:b/>
          <w:sz w:val="22"/>
          <w:szCs w:val="22"/>
        </w:rPr>
        <w:t xml:space="preserve"> R</w:t>
      </w:r>
      <w:r w:rsidR="00371E0F" w:rsidRPr="00ED3628">
        <w:rPr>
          <w:rFonts w:ascii="Arial" w:hAnsi="Arial"/>
          <w:b/>
          <w:sz w:val="22"/>
          <w:szCs w:val="22"/>
        </w:rPr>
        <w:t>egarding</w:t>
      </w:r>
      <w:r w:rsidR="008D0496" w:rsidRPr="00ED3628">
        <w:rPr>
          <w:rFonts w:ascii="Arial" w:hAnsi="Arial"/>
          <w:b/>
          <w:sz w:val="22"/>
          <w:szCs w:val="22"/>
        </w:rPr>
        <w:t xml:space="preserve"> N</w:t>
      </w:r>
      <w:r w:rsidR="00371E0F" w:rsidRPr="00ED3628">
        <w:rPr>
          <w:rFonts w:ascii="Arial" w:hAnsi="Arial"/>
          <w:b/>
          <w:sz w:val="22"/>
          <w:szCs w:val="22"/>
        </w:rPr>
        <w:t>otice</w:t>
      </w:r>
    </w:p>
    <w:p w:rsidR="0084322E" w:rsidRPr="00ED3628" w:rsidRDefault="00C1047A" w:rsidP="00A558F2">
      <w:pPr>
        <w:tabs>
          <w:tab w:val="center" w:pos="486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b/>
          <w:sz w:val="22"/>
          <w:szCs w:val="22"/>
        </w:rPr>
        <w:t>2.1</w:t>
      </w:r>
      <w:r w:rsidRPr="00ED3628">
        <w:rPr>
          <w:rFonts w:ascii="Arial" w:hAnsi="Arial"/>
          <w:sz w:val="22"/>
          <w:szCs w:val="22"/>
        </w:rPr>
        <w:tab/>
      </w:r>
      <w:r w:rsidR="0084322E" w:rsidRPr="00ED3628">
        <w:rPr>
          <w:rFonts w:ascii="Arial" w:hAnsi="Arial"/>
          <w:sz w:val="22"/>
          <w:szCs w:val="22"/>
        </w:rPr>
        <w:t xml:space="preserve">The clerk of the </w:t>
      </w:r>
      <w:bookmarkStart w:id="0" w:name="_GoBack"/>
      <w:bookmarkEnd w:id="0"/>
      <w:r w:rsidR="0084322E" w:rsidRPr="00ED3628">
        <w:rPr>
          <w:rFonts w:ascii="Arial" w:hAnsi="Arial"/>
          <w:sz w:val="22"/>
          <w:szCs w:val="22"/>
        </w:rPr>
        <w:t xml:space="preserve">court shall give notice of the hearing to the Department of </w:t>
      </w:r>
      <w:r w:rsidR="00E14E7B" w:rsidRPr="00ED3628">
        <w:rPr>
          <w:rFonts w:ascii="Arial" w:hAnsi="Arial"/>
          <w:sz w:val="22"/>
          <w:szCs w:val="22"/>
        </w:rPr>
        <w:t>Children, Youth, and Families</w:t>
      </w:r>
      <w:r w:rsidR="0084322E" w:rsidRPr="00ED3628">
        <w:rPr>
          <w:rFonts w:ascii="Arial" w:hAnsi="Arial"/>
          <w:sz w:val="22"/>
          <w:szCs w:val="22"/>
        </w:rPr>
        <w:t>.</w:t>
      </w:r>
    </w:p>
    <w:p w:rsidR="0084322E" w:rsidRPr="00ED3628" w:rsidRDefault="00C1047A" w:rsidP="00D72C37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b/>
          <w:sz w:val="22"/>
          <w:szCs w:val="22"/>
        </w:rPr>
        <w:t>2.2</w:t>
      </w:r>
      <w:r w:rsidRPr="00ED3628">
        <w:rPr>
          <w:rFonts w:ascii="Arial" w:hAnsi="Arial"/>
          <w:sz w:val="22"/>
          <w:szCs w:val="22"/>
        </w:rPr>
        <w:tab/>
      </w:r>
      <w:r w:rsidR="0084322E" w:rsidRPr="00ED3628">
        <w:rPr>
          <w:rFonts w:ascii="Arial" w:hAnsi="Arial"/>
          <w:sz w:val="22"/>
          <w:szCs w:val="22"/>
        </w:rPr>
        <w:t xml:space="preserve">The Department of </w:t>
      </w:r>
      <w:r w:rsidR="00E14E7B" w:rsidRPr="00ED3628">
        <w:rPr>
          <w:rFonts w:ascii="Arial" w:hAnsi="Arial"/>
          <w:sz w:val="22"/>
          <w:szCs w:val="22"/>
        </w:rPr>
        <w:t>Children, Youth, and Families</w:t>
      </w:r>
      <w:r w:rsidR="0084322E" w:rsidRPr="00ED3628">
        <w:rPr>
          <w:rFonts w:ascii="Arial" w:hAnsi="Arial"/>
          <w:sz w:val="22"/>
          <w:szCs w:val="22"/>
        </w:rPr>
        <w:t xml:space="preserve"> shall give notice of the hearing to:</w:t>
      </w:r>
    </w:p>
    <w:p w:rsidR="0084322E" w:rsidRPr="00ED3628" w:rsidRDefault="00D72C37" w:rsidP="00A558F2">
      <w:pPr>
        <w:spacing w:before="120" w:line="280" w:lineRule="atLeast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lastRenderedPageBreak/>
        <w:t>[  ]</w:t>
      </w:r>
      <w:r w:rsidR="00553590" w:rsidRPr="00ED3628">
        <w:rPr>
          <w:rFonts w:ascii="Arial" w:hAnsi="Arial"/>
          <w:sz w:val="22"/>
          <w:szCs w:val="22"/>
        </w:rPr>
        <w:tab/>
      </w:r>
      <w:r w:rsidR="00A40ED6" w:rsidRPr="00ED3628">
        <w:rPr>
          <w:rFonts w:ascii="Arial" w:hAnsi="Arial"/>
          <w:sz w:val="22"/>
          <w:szCs w:val="22"/>
        </w:rPr>
        <w:t>t</w:t>
      </w:r>
      <w:r w:rsidR="004C11F3" w:rsidRPr="00ED3628">
        <w:rPr>
          <w:rFonts w:ascii="Arial" w:hAnsi="Arial"/>
          <w:sz w:val="22"/>
          <w:szCs w:val="22"/>
        </w:rPr>
        <w:t xml:space="preserve">he </w:t>
      </w:r>
      <w:r w:rsidR="0084322E" w:rsidRPr="00ED3628">
        <w:rPr>
          <w:rFonts w:ascii="Arial" w:hAnsi="Arial"/>
          <w:sz w:val="22"/>
          <w:szCs w:val="22"/>
        </w:rPr>
        <w:t>former parent whose parental rights are</w:t>
      </w:r>
      <w:r w:rsidR="004C11F3" w:rsidRPr="00ED3628">
        <w:rPr>
          <w:rFonts w:ascii="Arial" w:hAnsi="Arial"/>
          <w:sz w:val="22"/>
          <w:szCs w:val="22"/>
        </w:rPr>
        <w:t xml:space="preserve"> the</w:t>
      </w:r>
      <w:r w:rsidR="0084322E" w:rsidRPr="00ED3628">
        <w:rPr>
          <w:rFonts w:ascii="Arial" w:hAnsi="Arial"/>
          <w:sz w:val="22"/>
          <w:szCs w:val="22"/>
        </w:rPr>
        <w:t xml:space="preserve"> subject of the petition.</w:t>
      </w:r>
    </w:p>
    <w:p w:rsidR="0084322E" w:rsidRPr="00ED3628" w:rsidRDefault="00D72C37" w:rsidP="00611DAF">
      <w:pPr>
        <w:spacing w:line="320" w:lineRule="atLeast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t>[  ]</w:t>
      </w:r>
      <w:r w:rsidR="00553590" w:rsidRPr="00ED3628">
        <w:rPr>
          <w:rFonts w:ascii="Arial" w:hAnsi="Arial"/>
          <w:sz w:val="22"/>
          <w:szCs w:val="22"/>
        </w:rPr>
        <w:tab/>
      </w:r>
      <w:r w:rsidR="00A40ED6" w:rsidRPr="00ED3628">
        <w:rPr>
          <w:rFonts w:ascii="Arial" w:hAnsi="Arial"/>
          <w:sz w:val="22"/>
          <w:szCs w:val="22"/>
        </w:rPr>
        <w:t>a</w:t>
      </w:r>
      <w:r w:rsidR="0084322E" w:rsidRPr="00ED3628">
        <w:rPr>
          <w:rFonts w:ascii="Arial" w:hAnsi="Arial"/>
          <w:sz w:val="22"/>
          <w:szCs w:val="22"/>
        </w:rPr>
        <w:t>ny parent whose rights have not been terminated.</w:t>
      </w:r>
    </w:p>
    <w:p w:rsidR="0084322E" w:rsidRPr="00ED3628" w:rsidRDefault="00D72C37" w:rsidP="00611DAF">
      <w:pPr>
        <w:spacing w:line="320" w:lineRule="atLeast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t>[  ]</w:t>
      </w:r>
      <w:r w:rsidR="00553590" w:rsidRPr="00ED3628">
        <w:rPr>
          <w:rFonts w:ascii="Arial" w:eastAsia="MS Gothic" w:hAnsi="Arial" w:cs="Arial"/>
          <w:sz w:val="22"/>
          <w:szCs w:val="22"/>
        </w:rPr>
        <w:tab/>
      </w:r>
      <w:r w:rsidR="00A40ED6" w:rsidRPr="00ED3628">
        <w:rPr>
          <w:rFonts w:ascii="Arial" w:hAnsi="Arial"/>
          <w:sz w:val="22"/>
          <w:szCs w:val="22"/>
        </w:rPr>
        <w:t>t</w:t>
      </w:r>
      <w:r w:rsidR="0084322E" w:rsidRPr="00ED3628">
        <w:rPr>
          <w:rFonts w:ascii="Arial" w:hAnsi="Arial"/>
          <w:sz w:val="22"/>
          <w:szCs w:val="22"/>
        </w:rPr>
        <w:t>he child’s current foster parent, relative caregiver, guardian or custodian.</w:t>
      </w:r>
    </w:p>
    <w:p w:rsidR="0084322E" w:rsidRPr="00ED3628" w:rsidRDefault="00D72C37" w:rsidP="00611DAF">
      <w:pPr>
        <w:spacing w:line="320" w:lineRule="atLeast"/>
        <w:ind w:left="1080" w:hanging="360"/>
        <w:rPr>
          <w:rFonts w:ascii="Arial" w:hAnsi="Arial"/>
          <w:sz w:val="22"/>
          <w:szCs w:val="22"/>
        </w:rPr>
      </w:pPr>
      <w:r w:rsidRPr="00ED3628">
        <w:rPr>
          <w:rFonts w:ascii="Arial" w:eastAsia="MS Gothic" w:hAnsi="Arial" w:cs="Arial"/>
          <w:sz w:val="22"/>
          <w:szCs w:val="22"/>
        </w:rPr>
        <w:t>[  ]</w:t>
      </w:r>
      <w:r w:rsidR="00553590" w:rsidRPr="00ED3628">
        <w:rPr>
          <w:rFonts w:ascii="Arial" w:hAnsi="Arial"/>
          <w:sz w:val="22"/>
          <w:szCs w:val="22"/>
        </w:rPr>
        <w:tab/>
      </w:r>
      <w:r w:rsidR="00A40ED6" w:rsidRPr="00ED3628">
        <w:rPr>
          <w:rFonts w:ascii="Arial" w:hAnsi="Arial"/>
          <w:sz w:val="22"/>
          <w:szCs w:val="22"/>
        </w:rPr>
        <w:t>t</w:t>
      </w:r>
      <w:r w:rsidR="0084322E" w:rsidRPr="00ED3628">
        <w:rPr>
          <w:rFonts w:ascii="Arial" w:hAnsi="Arial"/>
          <w:sz w:val="22"/>
          <w:szCs w:val="22"/>
        </w:rPr>
        <w:t>he child’s tribe: ___________________________________.</w:t>
      </w:r>
    </w:p>
    <w:p w:rsidR="0084322E" w:rsidRPr="00ED3628" w:rsidRDefault="0084322E" w:rsidP="00D72C37">
      <w:pPr>
        <w:tabs>
          <w:tab w:val="left" w:pos="360"/>
        </w:tabs>
        <w:spacing w:before="120"/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sz w:val="22"/>
          <w:szCs w:val="22"/>
        </w:rPr>
        <w:t>Any person receiving notice may attend the hearing.</w:t>
      </w:r>
    </w:p>
    <w:p w:rsidR="00577B00" w:rsidRPr="00ED3628" w:rsidRDefault="00577B00" w:rsidP="00ED362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240"/>
        <w:ind w:left="5760" w:hanging="5760"/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sz w:val="22"/>
          <w:szCs w:val="22"/>
        </w:rPr>
        <w:t>Dated:</w:t>
      </w:r>
      <w:r w:rsidR="004D4C11" w:rsidRPr="00ED3628">
        <w:rPr>
          <w:rFonts w:ascii="Arial" w:hAnsi="Arial"/>
          <w:sz w:val="22"/>
          <w:szCs w:val="22"/>
        </w:rPr>
        <w:t xml:space="preserve">  ___________________________</w:t>
      </w:r>
    </w:p>
    <w:p w:rsidR="00577B00" w:rsidRPr="00ED3628" w:rsidRDefault="00577B00">
      <w:pPr>
        <w:tabs>
          <w:tab w:val="left" w:pos="-720"/>
          <w:tab w:val="left" w:pos="4320"/>
        </w:tabs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sz w:val="22"/>
          <w:szCs w:val="22"/>
        </w:rPr>
        <w:tab/>
        <w:t>____________</w:t>
      </w:r>
      <w:r w:rsidR="00ED3628">
        <w:rPr>
          <w:rFonts w:ascii="Arial" w:hAnsi="Arial"/>
          <w:sz w:val="22"/>
          <w:szCs w:val="22"/>
        </w:rPr>
        <w:t>_____________________________</w:t>
      </w:r>
    </w:p>
    <w:p w:rsidR="00577B00" w:rsidRPr="00ED3628" w:rsidRDefault="00577B00">
      <w:pPr>
        <w:tabs>
          <w:tab w:val="left" w:pos="-720"/>
          <w:tab w:val="left" w:pos="4320"/>
        </w:tabs>
        <w:rPr>
          <w:rFonts w:ascii="Arial" w:hAnsi="Arial"/>
          <w:b/>
          <w:sz w:val="22"/>
          <w:szCs w:val="22"/>
        </w:rPr>
      </w:pPr>
      <w:r w:rsidRPr="00ED3628">
        <w:rPr>
          <w:rFonts w:ascii="Arial" w:hAnsi="Arial"/>
          <w:sz w:val="22"/>
          <w:szCs w:val="22"/>
        </w:rPr>
        <w:tab/>
      </w:r>
      <w:r w:rsidRPr="00ED3628">
        <w:rPr>
          <w:rFonts w:ascii="Arial" w:hAnsi="Arial"/>
          <w:b/>
          <w:sz w:val="22"/>
          <w:szCs w:val="22"/>
        </w:rPr>
        <w:t>J</w:t>
      </w:r>
      <w:r w:rsidR="006D01A9" w:rsidRPr="00ED3628">
        <w:rPr>
          <w:rFonts w:ascii="Arial" w:hAnsi="Arial"/>
          <w:b/>
          <w:sz w:val="22"/>
          <w:szCs w:val="22"/>
        </w:rPr>
        <w:t>udge/Commissioner</w:t>
      </w:r>
    </w:p>
    <w:p w:rsidR="002B0412" w:rsidRPr="00ED3628" w:rsidRDefault="002B0412" w:rsidP="002B0412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ED3628" w:rsidRDefault="004C11F3" w:rsidP="00ED3628">
      <w:pPr>
        <w:tabs>
          <w:tab w:val="left" w:pos="-720"/>
          <w:tab w:val="left" w:pos="4320"/>
          <w:tab w:val="left" w:pos="9000"/>
        </w:tabs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sz w:val="22"/>
          <w:szCs w:val="22"/>
        </w:rPr>
        <w:t>________________________________</w:t>
      </w:r>
      <w:r w:rsidRPr="00ED3628">
        <w:rPr>
          <w:rFonts w:ascii="Arial" w:hAnsi="Arial"/>
          <w:sz w:val="22"/>
          <w:szCs w:val="22"/>
        </w:rPr>
        <w:tab/>
        <w:t>___________</w:t>
      </w:r>
      <w:r w:rsidR="00ED3628">
        <w:rPr>
          <w:rFonts w:ascii="Arial" w:hAnsi="Arial"/>
          <w:sz w:val="22"/>
          <w:szCs w:val="22"/>
        </w:rPr>
        <w:t>_____________________________</w:t>
      </w:r>
    </w:p>
    <w:p w:rsidR="002B0412" w:rsidRPr="00ED3628" w:rsidRDefault="00ED3628" w:rsidP="00ED3628">
      <w:pPr>
        <w:tabs>
          <w:tab w:val="left" w:pos="-720"/>
          <w:tab w:val="left" w:pos="4320"/>
          <w:tab w:val="left" w:pos="90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B0412" w:rsidRPr="00ED3628">
        <w:rPr>
          <w:rFonts w:ascii="Arial" w:hAnsi="Arial"/>
          <w:sz w:val="22"/>
          <w:szCs w:val="22"/>
        </w:rPr>
        <w:t xml:space="preserve">ignature of </w:t>
      </w:r>
      <w:r w:rsidR="002B0412" w:rsidRPr="00ED3628">
        <w:rPr>
          <w:rFonts w:ascii="Arial" w:hAnsi="Arial"/>
          <w:b/>
          <w:sz w:val="22"/>
          <w:szCs w:val="22"/>
        </w:rPr>
        <w:t>Child</w:t>
      </w:r>
      <w:r w:rsidR="002B0412" w:rsidRPr="00ED3628">
        <w:rPr>
          <w:rFonts w:ascii="Arial" w:hAnsi="Arial"/>
          <w:sz w:val="22"/>
          <w:szCs w:val="22"/>
        </w:rPr>
        <w:tab/>
        <w:t>Signature of Child’s Lawyer</w:t>
      </w:r>
    </w:p>
    <w:p w:rsidR="002B0412" w:rsidRPr="00ED3628" w:rsidRDefault="002B0412" w:rsidP="002B0412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:rsidR="002B0412" w:rsidRPr="00ED3628" w:rsidRDefault="004C11F3" w:rsidP="004C11F3">
      <w:pPr>
        <w:tabs>
          <w:tab w:val="left" w:pos="-720"/>
          <w:tab w:val="left" w:pos="4320"/>
          <w:tab w:val="left" w:pos="9000"/>
        </w:tabs>
        <w:rPr>
          <w:rFonts w:ascii="Arial" w:hAnsi="Arial"/>
          <w:sz w:val="22"/>
          <w:szCs w:val="22"/>
          <w:u w:val="single"/>
        </w:rPr>
      </w:pPr>
      <w:r w:rsidRPr="00ED3628">
        <w:rPr>
          <w:rFonts w:ascii="Arial" w:hAnsi="Arial"/>
          <w:sz w:val="22"/>
          <w:szCs w:val="22"/>
        </w:rPr>
        <w:tab/>
        <w:t>________________________________________</w:t>
      </w:r>
    </w:p>
    <w:p w:rsidR="002B0412" w:rsidRPr="00ED3628" w:rsidRDefault="002B0412" w:rsidP="00F7403C">
      <w:pPr>
        <w:tabs>
          <w:tab w:val="left" w:pos="-720"/>
          <w:tab w:val="left" w:pos="4320"/>
          <w:tab w:val="left" w:pos="4860"/>
          <w:tab w:val="left" w:pos="8100"/>
          <w:tab w:val="left" w:pos="9000"/>
        </w:tabs>
        <w:rPr>
          <w:rFonts w:ascii="Arial" w:hAnsi="Arial"/>
          <w:sz w:val="22"/>
          <w:szCs w:val="22"/>
        </w:rPr>
      </w:pPr>
      <w:r w:rsidRPr="00ED3628">
        <w:rPr>
          <w:rFonts w:ascii="Arial" w:hAnsi="Arial"/>
          <w:sz w:val="22"/>
          <w:szCs w:val="22"/>
        </w:rPr>
        <w:tab/>
        <w:t>Print Name</w:t>
      </w:r>
      <w:r w:rsidRPr="00ED3628">
        <w:rPr>
          <w:rFonts w:ascii="Arial" w:hAnsi="Arial"/>
          <w:sz w:val="22"/>
          <w:szCs w:val="22"/>
        </w:rPr>
        <w:tab/>
        <w:t>WSBA No.</w:t>
      </w:r>
    </w:p>
    <w:p w:rsidR="00577B00" w:rsidRDefault="00577B00">
      <w:pPr>
        <w:tabs>
          <w:tab w:val="left" w:pos="-720"/>
          <w:tab w:val="left" w:pos="4320"/>
        </w:tabs>
        <w:rPr>
          <w:rFonts w:ascii="Arial" w:hAnsi="Arial"/>
          <w:sz w:val="20"/>
        </w:rPr>
      </w:pPr>
    </w:p>
    <w:sectPr w:rsidR="00577B00" w:rsidSect="0022760D">
      <w:footerReference w:type="default" r:id="rId9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C6" w:rsidRDefault="009B01C6">
      <w:r>
        <w:separator/>
      </w:r>
    </w:p>
  </w:endnote>
  <w:endnote w:type="continuationSeparator" w:id="0">
    <w:p w:rsidR="009B01C6" w:rsidRDefault="009B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7B6B56" w:rsidTr="002E6AAF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B6B56" w:rsidRDefault="007B6B56" w:rsidP="007B6B56">
          <w:pPr>
            <w:tabs>
              <w:tab w:val="center" w:pos="1448"/>
            </w:tabs>
            <w:rPr>
              <w:rFonts w:ascii="Arial" w:hAnsi="Arial"/>
              <w:sz w:val="18"/>
            </w:rPr>
          </w:pPr>
          <w:r w:rsidRPr="00A52E45">
            <w:rPr>
              <w:rFonts w:ascii="Arial" w:hAnsi="Arial"/>
              <w:sz w:val="18"/>
            </w:rPr>
            <w:t>RCW 13.34.</w:t>
          </w:r>
          <w:r>
            <w:rPr>
              <w:rFonts w:ascii="Arial" w:hAnsi="Arial"/>
              <w:sz w:val="18"/>
            </w:rPr>
            <w:t>215</w:t>
          </w:r>
        </w:p>
        <w:p w:rsidR="007B6B56" w:rsidRDefault="007B6B56" w:rsidP="007B6B56">
          <w:pPr>
            <w:tabs>
              <w:tab w:val="center" w:pos="1448"/>
            </w:tabs>
            <w:rPr>
              <w:rStyle w:val="PageNumber"/>
            </w:rPr>
          </w:pPr>
          <w:r>
            <w:rPr>
              <w:rFonts w:ascii="Arial" w:hAnsi="Arial"/>
              <w:sz w:val="18"/>
            </w:rPr>
            <w:t>(</w:t>
          </w:r>
          <w:r w:rsidR="00C221C3">
            <w:rPr>
              <w:rStyle w:val="PageNumber"/>
              <w:rFonts w:ascii="Arial" w:hAnsi="Arial" w:cs="Arial"/>
              <w:i/>
              <w:sz w:val="18"/>
              <w:szCs w:val="18"/>
            </w:rPr>
            <w:t>08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7B6B56" w:rsidRDefault="007B6B56" w:rsidP="007B6B56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04.0600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B6B56" w:rsidRDefault="007B6B56" w:rsidP="007B6B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Or. Re: Nt. of Hrg on Pt Reinst. Term Par. Rights</w:t>
          </w:r>
        </w:p>
        <w:p w:rsidR="007B6B56" w:rsidRDefault="007B6B56" w:rsidP="007B6B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221C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221C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B6B56" w:rsidRDefault="007B6B56" w:rsidP="007B6B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776B9A" w:rsidRPr="009C153C" w:rsidRDefault="00776B9A" w:rsidP="007B6B56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C6" w:rsidRDefault="009B01C6">
      <w:r>
        <w:separator/>
      </w:r>
    </w:p>
  </w:footnote>
  <w:footnote w:type="continuationSeparator" w:id="0">
    <w:p w:rsidR="009B01C6" w:rsidRDefault="009B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D06"/>
    <w:multiLevelType w:val="hybridMultilevel"/>
    <w:tmpl w:val="A97A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F"/>
    <w:rsid w:val="00014335"/>
    <w:rsid w:val="00044769"/>
    <w:rsid w:val="00051B0A"/>
    <w:rsid w:val="0006617E"/>
    <w:rsid w:val="00090525"/>
    <w:rsid w:val="00091C0E"/>
    <w:rsid w:val="000B1D27"/>
    <w:rsid w:val="000E6046"/>
    <w:rsid w:val="00132736"/>
    <w:rsid w:val="001414A6"/>
    <w:rsid w:val="00160101"/>
    <w:rsid w:val="001843B2"/>
    <w:rsid w:val="0018507B"/>
    <w:rsid w:val="001A199A"/>
    <w:rsid w:val="001D726F"/>
    <w:rsid w:val="0022760D"/>
    <w:rsid w:val="00257B07"/>
    <w:rsid w:val="00287565"/>
    <w:rsid w:val="002B0412"/>
    <w:rsid w:val="002E196B"/>
    <w:rsid w:val="00306A3E"/>
    <w:rsid w:val="003309E8"/>
    <w:rsid w:val="00360EC6"/>
    <w:rsid w:val="00371E0F"/>
    <w:rsid w:val="00384A53"/>
    <w:rsid w:val="00385EBB"/>
    <w:rsid w:val="003F71C2"/>
    <w:rsid w:val="0040414F"/>
    <w:rsid w:val="0041178C"/>
    <w:rsid w:val="00412425"/>
    <w:rsid w:val="0047098B"/>
    <w:rsid w:val="00481083"/>
    <w:rsid w:val="004836AA"/>
    <w:rsid w:val="004B4AA2"/>
    <w:rsid w:val="004C11F3"/>
    <w:rsid w:val="004D4C11"/>
    <w:rsid w:val="004F72FD"/>
    <w:rsid w:val="00512887"/>
    <w:rsid w:val="00527A22"/>
    <w:rsid w:val="00553590"/>
    <w:rsid w:val="00577B00"/>
    <w:rsid w:val="00591BB6"/>
    <w:rsid w:val="005D3FF4"/>
    <w:rsid w:val="00611DAF"/>
    <w:rsid w:val="00637C47"/>
    <w:rsid w:val="006D01A9"/>
    <w:rsid w:val="006E409A"/>
    <w:rsid w:val="006F6339"/>
    <w:rsid w:val="00717136"/>
    <w:rsid w:val="007463A0"/>
    <w:rsid w:val="00776B9A"/>
    <w:rsid w:val="007B3886"/>
    <w:rsid w:val="007B5432"/>
    <w:rsid w:val="007B6B56"/>
    <w:rsid w:val="007B7395"/>
    <w:rsid w:val="00821F9D"/>
    <w:rsid w:val="00831882"/>
    <w:rsid w:val="0084322E"/>
    <w:rsid w:val="00870030"/>
    <w:rsid w:val="008D0496"/>
    <w:rsid w:val="00941D14"/>
    <w:rsid w:val="00967CF0"/>
    <w:rsid w:val="00974CDD"/>
    <w:rsid w:val="0098264C"/>
    <w:rsid w:val="009B01C6"/>
    <w:rsid w:val="009B5B16"/>
    <w:rsid w:val="009C153C"/>
    <w:rsid w:val="00A26B38"/>
    <w:rsid w:val="00A40ED6"/>
    <w:rsid w:val="00A558F2"/>
    <w:rsid w:val="00AB311A"/>
    <w:rsid w:val="00AC76A5"/>
    <w:rsid w:val="00BB7ADB"/>
    <w:rsid w:val="00BC7BDD"/>
    <w:rsid w:val="00C1047A"/>
    <w:rsid w:val="00C10E5A"/>
    <w:rsid w:val="00C20930"/>
    <w:rsid w:val="00C221C3"/>
    <w:rsid w:val="00C4015D"/>
    <w:rsid w:val="00CD033A"/>
    <w:rsid w:val="00D67F8D"/>
    <w:rsid w:val="00D72C37"/>
    <w:rsid w:val="00D73BFC"/>
    <w:rsid w:val="00D873CA"/>
    <w:rsid w:val="00DC3B65"/>
    <w:rsid w:val="00DD7470"/>
    <w:rsid w:val="00E00370"/>
    <w:rsid w:val="00E14E7B"/>
    <w:rsid w:val="00E469E4"/>
    <w:rsid w:val="00E50484"/>
    <w:rsid w:val="00ED3628"/>
    <w:rsid w:val="00EE0F91"/>
    <w:rsid w:val="00EF10C3"/>
    <w:rsid w:val="00F10B59"/>
    <w:rsid w:val="00F46E40"/>
    <w:rsid w:val="00F7197E"/>
    <w:rsid w:val="00F7403C"/>
    <w:rsid w:val="00FA04FA"/>
    <w:rsid w:val="00FA364D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customStyle="1" w:styleId="PAM">
    <w:name w:val="PAM"/>
    <w:basedOn w:val="Normal"/>
    <w:rPr>
      <w:b/>
      <w:caps/>
    </w:rPr>
  </w:style>
  <w:style w:type="paragraph" w:styleId="BalloonText">
    <w:name w:val="Balloon Text"/>
    <w:basedOn w:val="Normal"/>
    <w:semiHidden/>
    <w:rsid w:val="0084322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B6B56"/>
    <w:rPr>
      <w:sz w:val="24"/>
    </w:rPr>
  </w:style>
  <w:style w:type="character" w:styleId="PageNumber">
    <w:name w:val="page number"/>
    <w:basedOn w:val="DefaultParagraphFont"/>
    <w:rsid w:val="007B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623D-C96D-49ED-922C-49DAE6DF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1647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2022-11-16T18:40:00Z</dcterms:created>
  <dcterms:modified xsi:type="dcterms:W3CDTF">2023-08-21T23:33:00Z</dcterms:modified>
</cp:coreProperties>
</file>